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南开大学报名汇总表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28"/>
        <w:gridCol w:w="1417"/>
        <w:gridCol w:w="1417"/>
        <w:gridCol w:w="775"/>
        <w:gridCol w:w="1375"/>
        <w:gridCol w:w="2102"/>
        <w:gridCol w:w="961"/>
        <w:gridCol w:w="162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年级（例：大四/硕二/博三）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报名处室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70B3"/>
    <w:rsid w:val="0C470335"/>
    <w:rsid w:val="0D82346F"/>
    <w:rsid w:val="5C1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标题"/>
    <w:basedOn w:val="2"/>
    <w:next w:val="1"/>
    <w:qFormat/>
    <w:uiPriority w:val="0"/>
    <w:rPr>
      <w:rFonts w:eastAsia="黑体" w:asciiTheme="minorAscii" w:hAnsiTheme="minorAscii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2020-06-19T01:13:00Z</dcterms:created>
  <dc:creator>tw</dc:creator>
  <cp:lastModifiedBy>董悦</cp:lastModifiedBy>
  <dcterms:modified xsi:type="dcterms:W3CDTF">2021-04-06T01:56:35Z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9C72F57A906941C3810E0A34431928F8</vt:lpwstr>
  </property>
</Properties>
</file>