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2D" w:rsidRPr="00070D1E" w:rsidRDefault="009A1D2D" w:rsidP="00070D1E">
      <w:pPr>
        <w:pStyle w:val="a5"/>
        <w:ind w:firstLineChars="0" w:firstLine="0"/>
        <w:jc w:val="left"/>
        <w:rPr>
          <w:rFonts w:ascii="仿宋" w:hAnsi="仿宋" w:cs="仿宋" w:hint="default"/>
          <w:szCs w:val="32"/>
        </w:rPr>
      </w:pPr>
      <w:r w:rsidRPr="00070D1E">
        <w:rPr>
          <w:rFonts w:ascii="仿宋" w:hAnsi="仿宋" w:cs="仿宋"/>
          <w:szCs w:val="32"/>
        </w:rPr>
        <w:t>附件2：</w:t>
      </w:r>
    </w:p>
    <w:p w:rsidR="00C96D2B" w:rsidRPr="00070D1E" w:rsidRDefault="00AB3AD4" w:rsidP="00070D1E">
      <w:pPr>
        <w:pStyle w:val="a5"/>
        <w:ind w:firstLineChars="0" w:firstLine="0"/>
        <w:jc w:val="center"/>
        <w:rPr>
          <w:rFonts w:ascii="华文中宋" w:eastAsia="华文中宋" w:hAnsi="华文中宋" w:cs="华文中宋" w:hint="default"/>
          <w:bCs/>
          <w:sz w:val="36"/>
        </w:rPr>
      </w:pPr>
      <w:r>
        <w:rPr>
          <w:rFonts w:ascii="华文中宋" w:eastAsia="华文中宋" w:hAnsi="华文中宋" w:cs="华文中宋"/>
          <w:bCs/>
          <w:sz w:val="36"/>
        </w:rPr>
        <w:t>南开大学第三</w:t>
      </w:r>
      <w:bookmarkStart w:id="0" w:name="_GoBack"/>
      <w:bookmarkEnd w:id="0"/>
      <w:r w:rsidR="00C96D2B" w:rsidRPr="00070D1E">
        <w:rPr>
          <w:rFonts w:ascii="华文中宋" w:eastAsia="华文中宋" w:hAnsi="华文中宋" w:cs="华文中宋"/>
          <w:bCs/>
          <w:sz w:val="36"/>
        </w:rPr>
        <w:t>届“梦想+”创新创业大赛</w:t>
      </w:r>
    </w:p>
    <w:p w:rsidR="009A1D2D" w:rsidRPr="00070D1E" w:rsidRDefault="009A1D2D" w:rsidP="00070D1E">
      <w:pPr>
        <w:pStyle w:val="a5"/>
        <w:ind w:firstLineChars="0" w:firstLine="0"/>
        <w:jc w:val="center"/>
        <w:rPr>
          <w:rFonts w:ascii="华文中宋" w:eastAsia="华文中宋" w:hAnsi="华文中宋" w:cs="华文中宋" w:hint="default"/>
          <w:bCs/>
          <w:sz w:val="36"/>
        </w:rPr>
      </w:pPr>
      <w:r w:rsidRPr="00070D1E">
        <w:rPr>
          <w:rFonts w:ascii="华文中宋" w:eastAsia="华文中宋" w:hAnsi="华文中宋" w:cs="华文中宋"/>
          <w:bCs/>
          <w:sz w:val="36"/>
        </w:rPr>
        <w:t>商业计划书参考模板录</w:t>
      </w:r>
    </w:p>
    <w:p w:rsidR="009A1D2D" w:rsidRPr="00B50EDE" w:rsidRDefault="009A1D2D" w:rsidP="009A1D2D">
      <w:pPr>
        <w:jc w:val="center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（模板一）</w:t>
      </w:r>
    </w:p>
    <w:p w:rsidR="009A1D2D" w:rsidRPr="00B50EDE" w:rsidRDefault="009A1D2D" w:rsidP="009A1D2D">
      <w:pPr>
        <w:jc w:val="center"/>
        <w:rPr>
          <w:rFonts w:ascii="仿宋" w:eastAsia="仿宋" w:hAnsi="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（封面）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前言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一、执行总结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  公司简介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  市场描述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  商业模式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  管理团队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二、项目背景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三、产品与服务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  产品与服务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  产品性能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  价值评估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  应用前景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lastRenderedPageBreak/>
        <w:t>5  未来规划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四、市场及竞争分析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  宏观环境分析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  竞争环境分析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五、市场营销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  目标市场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  产品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  定价策略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  战略伙伴建设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  销售渠道分析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  推广策略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7  市场开发策略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六、公司战略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  共同愿景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  发展战略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  人力资源战略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  企业文化建设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  可持续发展战略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lastRenderedPageBreak/>
        <w:t>七、管理架构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  公司性质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  组织形式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  部门职责及配置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  人力资源管理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  信息化建设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八、财务分析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 主要财务假设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 销售预测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 成本费用核算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 利润表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九、风险评估及对策</w:t>
      </w:r>
    </w:p>
    <w:p w:rsidR="009A1D2D" w:rsidRPr="00C96D2B" w:rsidRDefault="009A1D2D" w:rsidP="009A1D2D">
      <w:pPr>
        <w:jc w:val="center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br w:type="page"/>
      </w:r>
      <w:r w:rsidRPr="00C96D2B">
        <w:rPr>
          <w:rFonts w:ascii="华文仿宋" w:eastAsia="华文仿宋" w:hAnsi="华文仿宋" w:hint="eastAsia"/>
          <w:sz w:val="28"/>
          <w:szCs w:val="28"/>
        </w:rPr>
        <w:lastRenderedPageBreak/>
        <w:t>(模板二)</w:t>
      </w:r>
    </w:p>
    <w:p w:rsidR="009A1D2D" w:rsidRPr="00C96D2B" w:rsidRDefault="009A1D2D" w:rsidP="009A1D2D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(封面)</w:t>
      </w:r>
    </w:p>
    <w:p w:rsidR="009A1D2D" w:rsidRPr="00C96D2B" w:rsidRDefault="009A1D2D" w:rsidP="009A1D2D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一、摘要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1.1 创意概述及动机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1.2 创业概念及描述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1.3 机会与策略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1.4 未来的影响性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1.5 目标市场与计划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1.6 竞争优势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t xml:space="preserve">1.7 </w:t>
      </w:r>
      <w:r w:rsidRPr="00C96D2B">
        <w:rPr>
          <w:rFonts w:ascii="华文仿宋" w:eastAsia="华文仿宋" w:hAnsi="华文仿宋" w:hint="eastAsia"/>
          <w:sz w:val="28"/>
          <w:szCs w:val="28"/>
        </w:rPr>
        <w:t>经济状况、收益性与潜在获</w:t>
      </w:r>
      <w:r w:rsidRPr="00C96D2B">
        <w:rPr>
          <w:rFonts w:ascii="Malgun Gothic" w:eastAsia="Malgun Gothic" w:hAnsi="Malgun Gothic" w:cs="Malgun Gothic" w:hint="eastAsia"/>
          <w:sz w:val="28"/>
          <w:szCs w:val="28"/>
        </w:rPr>
        <w:t>利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1.8 团队简介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1.9 所需资源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</w:t>
      </w:r>
      <w:r w:rsidRPr="00C96D2B">
        <w:rPr>
          <w:rFonts w:ascii="华文仿宋" w:eastAsia="华文仿宋" w:hAnsi="华文仿宋"/>
          <w:sz w:val="28"/>
          <w:szCs w:val="28"/>
        </w:rPr>
        <w:t xml:space="preserve">.9.1 </w:t>
      </w:r>
      <w:r w:rsidRPr="00C96D2B">
        <w:rPr>
          <w:rFonts w:ascii="华文仿宋" w:eastAsia="华文仿宋" w:hAnsi="华文仿宋" w:hint="eastAsia"/>
          <w:sz w:val="28"/>
          <w:szCs w:val="28"/>
        </w:rPr>
        <w:t>资</w:t>
      </w:r>
      <w:r w:rsidRPr="00C96D2B">
        <w:rPr>
          <w:rFonts w:ascii="Malgun Gothic" w:eastAsia="Malgun Gothic" w:hAnsi="Malgun Gothic" w:cs="Malgun Gothic" w:hint="eastAsia"/>
          <w:sz w:val="28"/>
          <w:szCs w:val="28"/>
        </w:rPr>
        <w:t>金</w:t>
      </w:r>
      <w:r w:rsidRPr="00C96D2B">
        <w:rPr>
          <w:rFonts w:ascii="华文仿宋" w:eastAsia="华文仿宋" w:hAnsi="华文仿宋" w:cs="宋体" w:hint="eastAsia"/>
          <w:sz w:val="28"/>
          <w:szCs w:val="28"/>
        </w:rPr>
        <w:t>部分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1.9.2 技术部分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1.9.3 营运部分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二、产业及产品服务之说明介绍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2.1 产业性质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t xml:space="preserve">2.2 </w:t>
      </w:r>
      <w:r w:rsidRPr="00C96D2B">
        <w:rPr>
          <w:rFonts w:ascii="华文仿宋" w:eastAsia="华文仿宋" w:hAnsi="华文仿宋" w:hint="eastAsia"/>
          <w:sz w:val="28"/>
          <w:szCs w:val="28"/>
        </w:rPr>
        <w:t>投资规模与成长策</w:t>
      </w:r>
      <w:r w:rsidRPr="00C96D2B">
        <w:rPr>
          <w:rFonts w:ascii="Malgun Gothic" w:eastAsia="Malgun Gothic" w:hAnsi="Malgun Gothic" w:cs="Malgun Gothic" w:hint="eastAsia"/>
          <w:sz w:val="28"/>
          <w:szCs w:val="28"/>
        </w:rPr>
        <w:t>略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2.2.1 投资规模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lastRenderedPageBreak/>
        <w:t xml:space="preserve">2.2.2 </w:t>
      </w:r>
      <w:r w:rsidRPr="00C96D2B">
        <w:rPr>
          <w:rFonts w:ascii="华文仿宋" w:eastAsia="华文仿宋" w:hAnsi="华文仿宋" w:hint="eastAsia"/>
          <w:sz w:val="28"/>
          <w:szCs w:val="28"/>
        </w:rPr>
        <w:t>成长策</w:t>
      </w:r>
      <w:r w:rsidRPr="00C96D2B">
        <w:rPr>
          <w:rFonts w:ascii="Malgun Gothic" w:eastAsia="Malgun Gothic" w:hAnsi="Malgun Gothic" w:cs="Malgun Gothic" w:hint="eastAsia"/>
          <w:sz w:val="28"/>
          <w:szCs w:val="28"/>
        </w:rPr>
        <w:t>略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三、产品与服务的利润基础及竞争优势分析</w:t>
      </w:r>
      <w:r w:rsidRPr="00C96D2B">
        <w:rPr>
          <w:rFonts w:ascii="华文仿宋" w:eastAsia="华文仿宋" w:hAnsi="华文仿宋"/>
          <w:sz w:val="28"/>
          <w:szCs w:val="28"/>
        </w:rPr>
        <w:t xml:space="preserve"> 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3.1 初期阶段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3.2 中期阶段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3.3 长期阶段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四、市场研究与分析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4.1 目标客户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4.1.1 初期阶段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4.1.2 中期阶段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4.1.3 长期阶段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4.2 市场规模与趋势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t xml:space="preserve">4.3 </w:t>
      </w:r>
      <w:r w:rsidRPr="00C96D2B">
        <w:rPr>
          <w:rFonts w:ascii="华文仿宋" w:eastAsia="华文仿宋" w:hAnsi="华文仿宋" w:hint="eastAsia"/>
          <w:sz w:val="28"/>
          <w:szCs w:val="28"/>
        </w:rPr>
        <w:t>预测市场占有</w:t>
      </w:r>
      <w:r w:rsidRPr="00C96D2B">
        <w:rPr>
          <w:rFonts w:ascii="Malgun Gothic" w:eastAsia="Malgun Gothic" w:hAnsi="Malgun Gothic" w:cs="Malgun Gothic" w:hint="eastAsia"/>
          <w:sz w:val="28"/>
          <w:szCs w:val="28"/>
        </w:rPr>
        <w:t>率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五、营销计划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t xml:space="preserve">5.1 </w:t>
      </w:r>
      <w:r w:rsidRPr="00C96D2B">
        <w:rPr>
          <w:rFonts w:ascii="华文仿宋" w:eastAsia="华文仿宋" w:hAnsi="华文仿宋" w:hint="eastAsia"/>
          <w:sz w:val="28"/>
          <w:szCs w:val="28"/>
        </w:rPr>
        <w:t>整体的营销策略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5.1.1 SWOT 分析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t>5.1.</w:t>
      </w:r>
      <w:r w:rsidRPr="00C96D2B">
        <w:rPr>
          <w:rFonts w:ascii="华文仿宋" w:eastAsia="华文仿宋" w:hAnsi="华文仿宋" w:hint="eastAsia"/>
          <w:sz w:val="28"/>
          <w:szCs w:val="28"/>
        </w:rPr>
        <w:t>短、中长期营销策</w:t>
      </w:r>
      <w:r w:rsidRPr="00C96D2B">
        <w:rPr>
          <w:rFonts w:ascii="Malgun Gothic" w:eastAsia="Malgun Gothic" w:hAnsi="Malgun Gothic" w:cs="Malgun Gothic" w:hint="eastAsia"/>
          <w:sz w:val="28"/>
          <w:szCs w:val="28"/>
        </w:rPr>
        <w:t>略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5.2 营销组合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5.2.1 产品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5.2.2 价格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lastRenderedPageBreak/>
        <w:t>5.2.3 规划服务项目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5.3 产品发展计划与推广</w:t>
      </w:r>
    </w:p>
    <w:p w:rsidR="009A1D2D" w:rsidRPr="00C96D2B" w:rsidRDefault="009A1D2D" w:rsidP="009A1D2D">
      <w:pPr>
        <w:rPr>
          <w:rFonts w:ascii="华文仿宋" w:eastAsia="华文仿宋" w:hAnsi="华文仿宋" w:cs="Batang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Malgun Gothic" w:eastAsia="Malgun Gothic" w:hAnsi="Malgun Gothic" w:cs="Malgun Gothic" w:hint="eastAsia"/>
          <w:sz w:val="28"/>
          <w:szCs w:val="28"/>
        </w:rPr>
        <w:t>六</w:t>
      </w:r>
      <w:r w:rsidRPr="00C96D2B">
        <w:rPr>
          <w:rFonts w:ascii="华文仿宋" w:eastAsia="华文仿宋" w:hAnsi="华文仿宋" w:cs="仿宋" w:hint="eastAsia"/>
          <w:sz w:val="28"/>
          <w:szCs w:val="28"/>
        </w:rPr>
        <w:t>、技术描述与研发计划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6.1 目前技术发展及合作案例状况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6.2 遭遇的困难与风险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6.2.1 目前研发状况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6.2.2 技术门槛与优势及竞争者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/>
          <w:sz w:val="28"/>
          <w:szCs w:val="28"/>
        </w:rPr>
        <w:t xml:space="preserve">6.2.3 </w:t>
      </w:r>
      <w:r w:rsidRPr="00C96D2B">
        <w:rPr>
          <w:rFonts w:ascii="华文仿宋" w:eastAsia="华文仿宋" w:hAnsi="华文仿宋" w:hint="eastAsia"/>
          <w:sz w:val="28"/>
          <w:szCs w:val="28"/>
        </w:rPr>
        <w:t>专利保护与专利权</w:t>
      </w:r>
    </w:p>
    <w:p w:rsidR="009A1D2D" w:rsidRPr="00C96D2B" w:rsidRDefault="009A1D2D" w:rsidP="009A1D2D">
      <w:pPr>
        <w:ind w:firstLineChars="400" w:firstLine="112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6.2.4 未来研发与团队展望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6.3 成本分析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6.4 本团队的制造技术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6.5 目前的生产设备与未来规划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七、制造或营运计划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7.1 营运周期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7.2 制造与营运地点的选择</w:t>
      </w:r>
    </w:p>
    <w:p w:rsidR="009A1D2D" w:rsidRPr="00C96D2B" w:rsidRDefault="009A1D2D" w:rsidP="009A1D2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7.3 制造与品管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八、结论</w:t>
      </w: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</w:p>
    <w:p w:rsidR="009A1D2D" w:rsidRPr="00C96D2B" w:rsidRDefault="009A1D2D" w:rsidP="009A1D2D">
      <w:pPr>
        <w:rPr>
          <w:rFonts w:ascii="华文仿宋" w:eastAsia="华文仿宋" w:hAnsi="华文仿宋"/>
          <w:sz w:val="28"/>
          <w:szCs w:val="28"/>
        </w:rPr>
      </w:pPr>
      <w:r w:rsidRPr="00C96D2B">
        <w:rPr>
          <w:rFonts w:ascii="华文仿宋" w:eastAsia="华文仿宋" w:hAnsi="华文仿宋" w:hint="eastAsia"/>
          <w:sz w:val="28"/>
          <w:szCs w:val="28"/>
        </w:rPr>
        <w:t>九、附录</w:t>
      </w:r>
    </w:p>
    <w:p w:rsidR="009A1D2D" w:rsidRPr="00C96D2B" w:rsidRDefault="009A1D2D" w:rsidP="00C96D2B">
      <w:pPr>
        <w:ind w:left="0" w:firstLineChars="1100" w:firstLine="3092"/>
        <w:rPr>
          <w:rFonts w:ascii="仿宋" w:eastAsia="仿宋" w:hAnsi="仿宋"/>
          <w:b/>
          <w:sz w:val="28"/>
          <w:szCs w:val="28"/>
        </w:rPr>
      </w:pPr>
      <w:r w:rsidRPr="00C96D2B">
        <w:rPr>
          <w:rFonts w:ascii="仿宋" w:eastAsia="仿宋" w:hAnsi="仿宋" w:hint="eastAsia"/>
          <w:b/>
          <w:sz w:val="28"/>
          <w:szCs w:val="28"/>
        </w:rPr>
        <w:lastRenderedPageBreak/>
        <w:t>计划书格式要求</w:t>
      </w:r>
    </w:p>
    <w:p w:rsidR="009A1D2D" w:rsidRPr="00B50EDE" w:rsidRDefault="009A1D2D" w:rsidP="009A1D2D">
      <w:pPr>
        <w:rPr>
          <w:rFonts w:ascii="仿宋" w:eastAsia="仿宋" w:hAnsi="仿宋"/>
          <w:sz w:val="28"/>
          <w:szCs w:val="28"/>
        </w:rPr>
      </w:pPr>
    </w:p>
    <w:p w:rsidR="009A1D2D" w:rsidRPr="00B50EDE" w:rsidRDefault="009A1D2D" w:rsidP="009A1D2D">
      <w:pPr>
        <w:rPr>
          <w:rFonts w:ascii="仿宋" w:eastAsia="仿宋" w:hAnsi="仿宋"/>
          <w:sz w:val="28"/>
          <w:szCs w:val="28"/>
        </w:rPr>
      </w:pPr>
    </w:p>
    <w:p w:rsidR="009A1D2D" w:rsidRPr="00B50EDE" w:rsidRDefault="009A1D2D" w:rsidP="009A1D2D">
      <w:pPr>
        <w:widowControl w:val="0"/>
        <w:numPr>
          <w:ilvl w:val="0"/>
          <w:numId w:val="1"/>
        </w:numPr>
        <w:spacing w:line="240" w:lineRule="auto"/>
        <w:jc w:val="both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封面：书“第</w:t>
      </w:r>
      <w:r w:rsidR="00C96D2B">
        <w:rPr>
          <w:rFonts w:ascii="仿宋" w:eastAsia="仿宋" w:hAnsi="仿宋" w:hint="eastAsia"/>
          <w:sz w:val="28"/>
          <w:szCs w:val="28"/>
        </w:rPr>
        <w:t>二</w:t>
      </w:r>
      <w:r w:rsidRPr="00B50EDE">
        <w:rPr>
          <w:rFonts w:ascii="仿宋" w:eastAsia="仿宋" w:hAnsi="仿宋" w:hint="eastAsia"/>
          <w:sz w:val="28"/>
          <w:szCs w:val="28"/>
        </w:rPr>
        <w:t>届‘梦想+’</w:t>
      </w:r>
      <w:r w:rsidR="00C96D2B">
        <w:rPr>
          <w:rFonts w:ascii="仿宋" w:eastAsia="仿宋" w:hAnsi="仿宋" w:hint="eastAsia"/>
          <w:sz w:val="28"/>
          <w:szCs w:val="28"/>
        </w:rPr>
        <w:t>创新</w:t>
      </w:r>
      <w:r w:rsidRPr="00B50EDE">
        <w:rPr>
          <w:rFonts w:ascii="仿宋" w:eastAsia="仿宋" w:hAnsi="仿宋" w:hint="eastAsia"/>
          <w:sz w:val="28"/>
          <w:szCs w:val="28"/>
        </w:rPr>
        <w:t>创业计划书”，二号黑体居中加粗；标明团队名称与材料上交年月，三号黑体；若有团队logo等其他元素可自由排版；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</w:p>
    <w:p w:rsidR="009A1D2D" w:rsidRPr="00B50EDE" w:rsidRDefault="009A1D2D" w:rsidP="009A1D2D">
      <w:pPr>
        <w:widowControl w:val="0"/>
        <w:numPr>
          <w:ilvl w:val="0"/>
          <w:numId w:val="1"/>
        </w:numPr>
        <w:spacing w:line="240" w:lineRule="auto"/>
        <w:jc w:val="both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目录：“目录”二字，二号黑体居中加粗；各分条目五号宋体；单倍行距；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</w:p>
    <w:p w:rsidR="009A1D2D" w:rsidRPr="00B50EDE" w:rsidRDefault="009A1D2D" w:rsidP="009A1D2D">
      <w:pPr>
        <w:widowControl w:val="0"/>
        <w:numPr>
          <w:ilvl w:val="0"/>
          <w:numId w:val="1"/>
        </w:numPr>
        <w:spacing w:line="240" w:lineRule="auto"/>
        <w:jc w:val="both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正文：小四号宋体，单倍行距；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章：标题  小二号黑体，加粗，居中。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节：标题  小三号黑体，加粗，居中。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一级标题序号 如：一、二、三、  标题四号黑体，加粗，顶格。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二级标题序号 如：（一）（二）（三）  标题小四号宋体，不加粗，顶格。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三级标题序号 如：1.2.3.   标题小四号宋体，不加粗，缩进二个字。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四级标题序号 如：（1）（2）（3）  标题小四号宋体，不加粗，缩进二个字。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</w:p>
    <w:p w:rsidR="009A1D2D" w:rsidRPr="00B50EDE" w:rsidRDefault="009A1D2D" w:rsidP="009A1D2D">
      <w:pPr>
        <w:widowControl w:val="0"/>
        <w:numPr>
          <w:ilvl w:val="0"/>
          <w:numId w:val="1"/>
        </w:numPr>
        <w:spacing w:line="240" w:lineRule="auto"/>
        <w:jc w:val="both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计划书中的图、表、公式、算式等，一律用阿拉伯数字分别依序</w:t>
      </w:r>
      <w:r w:rsidRPr="00B50EDE">
        <w:rPr>
          <w:rFonts w:ascii="仿宋" w:eastAsia="仿宋" w:hAnsi="仿宋" w:hint="eastAsia"/>
          <w:sz w:val="28"/>
          <w:szCs w:val="28"/>
        </w:rPr>
        <w:lastRenderedPageBreak/>
        <w:t>连编编排序号；序号分章依序编码，其标注形式应便于互相区别，可分别为：图2.1、表3.2、公式（3.5）等；文中的阿拉伯数字一律用半角标示；</w:t>
      </w:r>
    </w:p>
    <w:p w:rsidR="009A1D2D" w:rsidRPr="00B50EDE" w:rsidRDefault="009A1D2D" w:rsidP="009A1D2D">
      <w:pPr>
        <w:ind w:left="360"/>
        <w:rPr>
          <w:rFonts w:ascii="仿宋" w:eastAsia="仿宋" w:hAnsi="仿宋"/>
          <w:sz w:val="28"/>
          <w:szCs w:val="28"/>
        </w:rPr>
      </w:pPr>
    </w:p>
    <w:p w:rsidR="009A1D2D" w:rsidRPr="00B50EDE" w:rsidRDefault="009A1D2D" w:rsidP="009A1D2D">
      <w:pPr>
        <w:widowControl w:val="0"/>
        <w:numPr>
          <w:ilvl w:val="0"/>
          <w:numId w:val="1"/>
        </w:numPr>
        <w:spacing w:line="240" w:lineRule="auto"/>
        <w:jc w:val="both"/>
        <w:rPr>
          <w:rFonts w:ascii="仿宋" w:eastAsia="仿宋" w:hAnsi="仿宋"/>
          <w:sz w:val="28"/>
          <w:szCs w:val="28"/>
        </w:rPr>
      </w:pPr>
      <w:r w:rsidRPr="00B50EDE">
        <w:rPr>
          <w:rFonts w:ascii="仿宋" w:eastAsia="仿宋" w:hAnsi="仿宋" w:hint="eastAsia"/>
          <w:sz w:val="28"/>
          <w:szCs w:val="28"/>
        </w:rPr>
        <w:t>以上为基本要求，如有特殊需求选手可自行发挥。</w:t>
      </w:r>
    </w:p>
    <w:p w:rsidR="009A1D2D" w:rsidRPr="00B50EDE" w:rsidRDefault="009A1D2D" w:rsidP="009A1D2D">
      <w:pPr>
        <w:rPr>
          <w:rFonts w:ascii="仿宋" w:eastAsia="仿宋" w:hAnsi="仿宋"/>
          <w:kern w:val="10"/>
          <w:sz w:val="28"/>
          <w:szCs w:val="28"/>
        </w:rPr>
      </w:pPr>
    </w:p>
    <w:p w:rsidR="00351DC3" w:rsidRPr="009A1D2D" w:rsidRDefault="00351DC3"/>
    <w:sectPr w:rsidR="00351DC3" w:rsidRPr="009A1D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CE" w:rsidRDefault="001554CE" w:rsidP="009A1D2D">
      <w:pPr>
        <w:spacing w:line="240" w:lineRule="auto"/>
      </w:pPr>
      <w:r>
        <w:separator/>
      </w:r>
    </w:p>
  </w:endnote>
  <w:endnote w:type="continuationSeparator" w:id="0">
    <w:p w:rsidR="001554CE" w:rsidRDefault="001554CE" w:rsidP="009A1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581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6D2B" w:rsidRPr="00C96D2B" w:rsidRDefault="00C96D2B" w:rsidP="00C96D2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AD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AD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CE" w:rsidRDefault="001554CE" w:rsidP="009A1D2D">
      <w:pPr>
        <w:spacing w:line="240" w:lineRule="auto"/>
      </w:pPr>
      <w:r>
        <w:separator/>
      </w:r>
    </w:p>
  </w:footnote>
  <w:footnote w:type="continuationSeparator" w:id="0">
    <w:p w:rsidR="001554CE" w:rsidRDefault="001554CE" w:rsidP="009A1D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D76"/>
    <w:multiLevelType w:val="multilevel"/>
    <w:tmpl w:val="23F7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F9"/>
    <w:rsid w:val="00070D1E"/>
    <w:rsid w:val="001554CE"/>
    <w:rsid w:val="002B4744"/>
    <w:rsid w:val="00351DC3"/>
    <w:rsid w:val="005F1387"/>
    <w:rsid w:val="006147F9"/>
    <w:rsid w:val="009A1D2D"/>
    <w:rsid w:val="00AB3AD4"/>
    <w:rsid w:val="00C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8003F4A-0786-4426-AB68-D3B6DCA0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2D"/>
    <w:pPr>
      <w:spacing w:line="370" w:lineRule="auto"/>
      <w:ind w:left="10" w:hanging="10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C96D2B"/>
    <w:pPr>
      <w:keepNext/>
      <w:keepLines/>
      <w:spacing w:after="176" w:line="259" w:lineRule="auto"/>
      <w:ind w:left="492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D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D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6D2B"/>
    <w:rPr>
      <w:rFonts w:ascii="黑体" w:eastAsia="黑体" w:hAnsi="黑体" w:cs="黑体"/>
      <w:color w:val="000000"/>
      <w:sz w:val="32"/>
    </w:rPr>
  </w:style>
  <w:style w:type="paragraph" w:styleId="a5">
    <w:name w:val="Plain Text"/>
    <w:basedOn w:val="a"/>
    <w:link w:val="Char1"/>
    <w:unhideWhenUsed/>
    <w:qFormat/>
    <w:rsid w:val="00070D1E"/>
    <w:pPr>
      <w:widowControl w:val="0"/>
      <w:spacing w:line="240" w:lineRule="auto"/>
      <w:ind w:left="0" w:firstLineChars="200" w:firstLine="640"/>
      <w:jc w:val="both"/>
    </w:pPr>
    <w:rPr>
      <w:rFonts w:ascii="宋体" w:eastAsia="仿宋" w:hAnsi="Courier New" w:cs="Times New Roman" w:hint="eastAsia"/>
      <w:color w:val="auto"/>
      <w:sz w:val="30"/>
    </w:rPr>
  </w:style>
  <w:style w:type="character" w:customStyle="1" w:styleId="Char1">
    <w:name w:val="纯文本 Char"/>
    <w:basedOn w:val="a0"/>
    <w:link w:val="a5"/>
    <w:rsid w:val="00070D1E"/>
    <w:rPr>
      <w:rFonts w:ascii="宋体" w:eastAsia="仿宋" w:hAnsi="Courier New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周名旺</dc:creator>
  <cp:lastModifiedBy>Andy</cp:lastModifiedBy>
  <cp:revision>4</cp:revision>
  <dcterms:created xsi:type="dcterms:W3CDTF">2016-12-09T01:26:00Z</dcterms:created>
  <dcterms:modified xsi:type="dcterms:W3CDTF">2018-03-13T14:27:00Z</dcterms:modified>
</cp:coreProperties>
</file>